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31" w:rsidRPr="00EF7831" w:rsidRDefault="00EF7831" w:rsidP="00976AE9">
      <w:pPr>
        <w:pStyle w:val="AralkYok"/>
        <w:jc w:val="center"/>
        <w:rPr>
          <w:rFonts w:ascii="Times New Roman" w:hAnsi="Times New Roman" w:cs="Times New Roman"/>
          <w:b/>
          <w:sz w:val="20"/>
          <w:szCs w:val="20"/>
        </w:rPr>
      </w:pPr>
      <w:r w:rsidRPr="00EF7831">
        <w:rPr>
          <w:rFonts w:ascii="Times New Roman" w:hAnsi="Times New Roman" w:cs="Times New Roman"/>
          <w:b/>
          <w:sz w:val="20"/>
          <w:szCs w:val="20"/>
        </w:rPr>
        <w:t>TRETUVAR MALZEMELERİ VE ROGAR ELEMANLARI</w:t>
      </w:r>
      <w:r w:rsidR="00976AE9">
        <w:rPr>
          <w:rFonts w:ascii="Times New Roman" w:hAnsi="Times New Roman" w:cs="Times New Roman"/>
          <w:b/>
          <w:sz w:val="20"/>
          <w:szCs w:val="20"/>
        </w:rPr>
        <w:t xml:space="preserve"> </w:t>
      </w:r>
      <w:r w:rsidR="00976AE9" w:rsidRPr="00976AE9">
        <w:rPr>
          <w:rFonts w:ascii="Times New Roman" w:hAnsi="Times New Roman" w:cs="Times New Roman"/>
          <w:b/>
          <w:sz w:val="20"/>
          <w:szCs w:val="20"/>
        </w:rPr>
        <w:t>SATIN ALINACAKTIR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KARATAY BELEDİYESİ FEN İŞLERİ MÜDÜRLÜĞÜ</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TRETUVAR MALZEMELERİ ve ROGAR ELEMANLARI alımı 4734 sayılı Kamu İhale Kanununun 19 uncu maddesine göre açık ihale usulü ile ihale edilecektir.  İhaleye ilişkin ayrıntılı bilgiler aşağıda yer almaktadır: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İhale Kayıt Numarası</w:t>
      </w:r>
      <w:r w:rsidRPr="00EF7831">
        <w:rPr>
          <w:rFonts w:ascii="Times New Roman" w:hAnsi="Times New Roman" w:cs="Times New Roman"/>
          <w:sz w:val="20"/>
          <w:szCs w:val="20"/>
        </w:rPr>
        <w:tab/>
      </w:r>
      <w:r w:rsidRPr="00EF7831">
        <w:rPr>
          <w:rFonts w:ascii="Times New Roman" w:hAnsi="Times New Roman" w:cs="Times New Roman"/>
          <w:sz w:val="20"/>
          <w:szCs w:val="20"/>
        </w:rPr>
        <w:tab/>
        <w:t xml:space="preserve">: </w:t>
      </w:r>
      <w:r w:rsidRPr="00EF7831">
        <w:rPr>
          <w:rFonts w:ascii="Times New Roman" w:hAnsi="Times New Roman" w:cs="Times New Roman"/>
          <w:b/>
          <w:sz w:val="20"/>
          <w:szCs w:val="20"/>
        </w:rPr>
        <w:t>2021/29753</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1-</w:t>
      </w:r>
      <w:r w:rsidRPr="00EF7831">
        <w:rPr>
          <w:rFonts w:ascii="Times New Roman" w:hAnsi="Times New Roman" w:cs="Times New Roman"/>
          <w:sz w:val="20"/>
          <w:szCs w:val="20"/>
        </w:rPr>
        <w:t xml:space="preserve"> İdarenin</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a) Adresi</w:t>
      </w:r>
      <w:r w:rsidRPr="00EF7831">
        <w:rPr>
          <w:rFonts w:ascii="Times New Roman" w:hAnsi="Times New Roman" w:cs="Times New Roman"/>
          <w:sz w:val="20"/>
          <w:szCs w:val="20"/>
        </w:rPr>
        <w:tab/>
      </w:r>
      <w:r w:rsidRPr="00EF7831">
        <w:rPr>
          <w:rFonts w:ascii="Times New Roman" w:hAnsi="Times New Roman" w:cs="Times New Roman"/>
          <w:sz w:val="20"/>
          <w:szCs w:val="20"/>
        </w:rPr>
        <w:tab/>
      </w:r>
      <w:r w:rsidRPr="00EF7831">
        <w:rPr>
          <w:rFonts w:ascii="Times New Roman" w:hAnsi="Times New Roman" w:cs="Times New Roman"/>
          <w:sz w:val="20"/>
          <w:szCs w:val="20"/>
        </w:rPr>
        <w:tab/>
        <w:t>: Akçeşme Mah. Garaj Cad. No:5 42020 KARATAY/KONYA</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b) Telefon ve faks numarası</w:t>
      </w:r>
      <w:r w:rsidRPr="00EF7831">
        <w:rPr>
          <w:rFonts w:ascii="Times New Roman" w:hAnsi="Times New Roman" w:cs="Times New Roman"/>
          <w:sz w:val="20"/>
          <w:szCs w:val="20"/>
        </w:rPr>
        <w:tab/>
        <w:t xml:space="preserve">: </w:t>
      </w:r>
      <w:proofErr w:type="gramStart"/>
      <w:r w:rsidRPr="00EF7831">
        <w:rPr>
          <w:rFonts w:ascii="Times New Roman" w:hAnsi="Times New Roman" w:cs="Times New Roman"/>
          <w:sz w:val="20"/>
          <w:szCs w:val="20"/>
        </w:rPr>
        <w:t>3323501313 - 3323504825</w:t>
      </w:r>
      <w:proofErr w:type="gramEnd"/>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c) Elektronik Posta Adresi</w:t>
      </w:r>
      <w:r w:rsidRPr="00EF7831">
        <w:rPr>
          <w:rFonts w:ascii="Times New Roman" w:hAnsi="Times New Roman" w:cs="Times New Roman"/>
          <w:sz w:val="20"/>
          <w:szCs w:val="20"/>
        </w:rPr>
        <w:tab/>
        <w:t>: ihale@karatay.bel.tr</w:t>
      </w:r>
      <w:bookmarkStart w:id="0" w:name="_GoBack"/>
      <w:bookmarkEnd w:id="0"/>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ç) İhale dokümanının görülebileceği internet adresi (varsa)</w:t>
      </w:r>
      <w:r w:rsidRPr="00EF7831">
        <w:rPr>
          <w:rFonts w:ascii="Times New Roman" w:hAnsi="Times New Roman" w:cs="Times New Roman"/>
          <w:sz w:val="20"/>
          <w:szCs w:val="20"/>
        </w:rPr>
        <w:tab/>
        <w:t>: https://ekap.kik.gov.tr/EKAP/</w:t>
      </w:r>
    </w:p>
    <w:p w:rsidR="00EF7831" w:rsidRPr="00EF7831" w:rsidRDefault="00EF7831" w:rsidP="00EF7831">
      <w:pPr>
        <w:pStyle w:val="AralkYok"/>
        <w:jc w:val="both"/>
        <w:rPr>
          <w:rFonts w:ascii="Times New Roman" w:hAnsi="Times New Roman" w:cs="Times New Roman"/>
          <w:sz w:val="20"/>
          <w:szCs w:val="20"/>
        </w:rPr>
      </w:pP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2-</w:t>
      </w:r>
      <w:r w:rsidRPr="00EF7831">
        <w:rPr>
          <w:rFonts w:ascii="Times New Roman" w:hAnsi="Times New Roman" w:cs="Times New Roman"/>
          <w:sz w:val="20"/>
          <w:szCs w:val="20"/>
        </w:rPr>
        <w:t xml:space="preserve"> İhale konusu malın</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a) Niteliği, türü ve miktarı</w:t>
      </w:r>
      <w:r w:rsidRPr="00EF7831">
        <w:rPr>
          <w:rFonts w:ascii="Times New Roman" w:hAnsi="Times New Roman" w:cs="Times New Roman"/>
          <w:sz w:val="20"/>
          <w:szCs w:val="20"/>
        </w:rPr>
        <w:tab/>
      </w:r>
      <w:r>
        <w:rPr>
          <w:rFonts w:ascii="Times New Roman" w:hAnsi="Times New Roman" w:cs="Times New Roman"/>
          <w:sz w:val="20"/>
          <w:szCs w:val="20"/>
        </w:rPr>
        <w:tab/>
      </w:r>
      <w:r w:rsidRPr="00EF7831">
        <w:rPr>
          <w:rFonts w:ascii="Times New Roman" w:hAnsi="Times New Roman" w:cs="Times New Roman"/>
          <w:sz w:val="20"/>
          <w:szCs w:val="20"/>
        </w:rPr>
        <w:t xml:space="preserve">: 40.000 adet Renkli Bordür, 500.000 adet Renkli Kilitli Parke, 6.000 metre </w:t>
      </w:r>
      <w:proofErr w:type="spellStart"/>
      <w:r w:rsidRPr="00EF7831">
        <w:rPr>
          <w:rFonts w:ascii="Times New Roman" w:hAnsi="Times New Roman" w:cs="Times New Roman"/>
          <w:sz w:val="20"/>
          <w:szCs w:val="20"/>
        </w:rPr>
        <w:t>Korege</w:t>
      </w:r>
      <w:proofErr w:type="spellEnd"/>
      <w:r w:rsidRPr="00EF7831">
        <w:rPr>
          <w:rFonts w:ascii="Times New Roman" w:hAnsi="Times New Roman" w:cs="Times New Roman"/>
          <w:sz w:val="20"/>
          <w:szCs w:val="20"/>
        </w:rPr>
        <w:t xml:space="preserve"> boru olmak üzere 29 kalem Tretuvar malzemeleri ve </w:t>
      </w:r>
      <w:proofErr w:type="spellStart"/>
      <w:r w:rsidRPr="00EF7831">
        <w:rPr>
          <w:rFonts w:ascii="Times New Roman" w:hAnsi="Times New Roman" w:cs="Times New Roman"/>
          <w:sz w:val="20"/>
          <w:szCs w:val="20"/>
        </w:rPr>
        <w:t>Rogar</w:t>
      </w:r>
      <w:proofErr w:type="spellEnd"/>
      <w:r w:rsidRPr="00EF7831">
        <w:rPr>
          <w:rFonts w:ascii="Times New Roman" w:hAnsi="Times New Roman" w:cs="Times New Roman"/>
          <w:sz w:val="20"/>
          <w:szCs w:val="20"/>
        </w:rPr>
        <w:t xml:space="preserve"> Elemanları</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 xml:space="preserve">Ayrıntılı bilgiye </w:t>
      </w:r>
      <w:proofErr w:type="spellStart"/>
      <w:r w:rsidRPr="00EF7831">
        <w:rPr>
          <w:rFonts w:ascii="Times New Roman" w:hAnsi="Times New Roman" w:cs="Times New Roman"/>
          <w:sz w:val="20"/>
          <w:szCs w:val="20"/>
        </w:rPr>
        <w:t>EKAP’ta</w:t>
      </w:r>
      <w:proofErr w:type="spellEnd"/>
      <w:r w:rsidRPr="00EF7831">
        <w:rPr>
          <w:rFonts w:ascii="Times New Roman" w:hAnsi="Times New Roman" w:cs="Times New Roman"/>
          <w:sz w:val="20"/>
          <w:szCs w:val="20"/>
        </w:rPr>
        <w:t xml:space="preserve"> yer alan ihale dokümanı içinde bulunan idari şartnameden ulaşılabilir.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b) Teslim yerleri</w:t>
      </w:r>
      <w:r w:rsidRPr="00EF7831">
        <w:rPr>
          <w:rFonts w:ascii="Times New Roman" w:hAnsi="Times New Roman" w:cs="Times New Roman"/>
          <w:sz w:val="20"/>
          <w:szCs w:val="20"/>
        </w:rPr>
        <w:tab/>
      </w:r>
      <w:r w:rsidRPr="00EF7831">
        <w:rPr>
          <w:rFonts w:ascii="Times New Roman" w:hAnsi="Times New Roman" w:cs="Times New Roman"/>
          <w:sz w:val="20"/>
          <w:szCs w:val="20"/>
        </w:rPr>
        <w:tab/>
      </w:r>
      <w:r>
        <w:rPr>
          <w:rFonts w:ascii="Times New Roman" w:hAnsi="Times New Roman" w:cs="Times New Roman"/>
          <w:sz w:val="20"/>
          <w:szCs w:val="20"/>
        </w:rPr>
        <w:tab/>
      </w:r>
      <w:r w:rsidRPr="00EF7831">
        <w:rPr>
          <w:rFonts w:ascii="Times New Roman" w:hAnsi="Times New Roman" w:cs="Times New Roman"/>
          <w:sz w:val="20"/>
          <w:szCs w:val="20"/>
        </w:rPr>
        <w:t>: Karatay ilçesi sınırları içerisinde, Fen İşleri Müdürlüğünün çalışma ve sorumluluk alanları</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c) Teslim tarihi</w:t>
      </w:r>
      <w:r w:rsidRPr="00EF7831">
        <w:rPr>
          <w:rFonts w:ascii="Times New Roman" w:hAnsi="Times New Roman" w:cs="Times New Roman"/>
          <w:sz w:val="20"/>
          <w:szCs w:val="20"/>
        </w:rPr>
        <w:tab/>
      </w:r>
      <w:r w:rsidRPr="00EF7831">
        <w:rPr>
          <w:rFonts w:ascii="Times New Roman" w:hAnsi="Times New Roman" w:cs="Times New Roman"/>
          <w:sz w:val="20"/>
          <w:szCs w:val="20"/>
        </w:rPr>
        <w:tab/>
      </w:r>
      <w:r w:rsidRPr="00EF7831">
        <w:rPr>
          <w:rFonts w:ascii="Times New Roman" w:hAnsi="Times New Roman" w:cs="Times New Roman"/>
          <w:sz w:val="20"/>
          <w:szCs w:val="20"/>
        </w:rPr>
        <w:tab/>
        <w:t xml:space="preserve">: işe başlanılmasını müteakip, Tretuvar Malzemeleri ve </w:t>
      </w:r>
      <w:proofErr w:type="spellStart"/>
      <w:r w:rsidRPr="00EF7831">
        <w:rPr>
          <w:rFonts w:ascii="Times New Roman" w:hAnsi="Times New Roman" w:cs="Times New Roman"/>
          <w:sz w:val="20"/>
          <w:szCs w:val="20"/>
        </w:rPr>
        <w:t>Rogar</w:t>
      </w:r>
      <w:proofErr w:type="spellEnd"/>
      <w:r w:rsidRPr="00EF7831">
        <w:rPr>
          <w:rFonts w:ascii="Times New Roman" w:hAnsi="Times New Roman" w:cs="Times New Roman"/>
          <w:sz w:val="20"/>
          <w:szCs w:val="20"/>
        </w:rPr>
        <w:t xml:space="preserve"> Elemanları, Fen İşleri Müdürlüğünün ihtiyaçları doğrultusunda belirlenecek program çerçevesinde ve partiler halinde çalışma alanlarına teslim edilip 270 gün sözleşme süresinde bitirilecektir.</w:t>
      </w:r>
    </w:p>
    <w:p w:rsidR="00EF7831" w:rsidRPr="00EF7831" w:rsidRDefault="00EF7831" w:rsidP="00EF7831">
      <w:pPr>
        <w:pStyle w:val="AralkYok"/>
        <w:jc w:val="both"/>
        <w:rPr>
          <w:rFonts w:ascii="Times New Roman" w:hAnsi="Times New Roman" w:cs="Times New Roman"/>
          <w:sz w:val="20"/>
          <w:szCs w:val="20"/>
        </w:rPr>
      </w:pP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3-</w:t>
      </w:r>
      <w:r w:rsidRPr="00EF7831">
        <w:rPr>
          <w:rFonts w:ascii="Times New Roman" w:hAnsi="Times New Roman" w:cs="Times New Roman"/>
          <w:sz w:val="20"/>
          <w:szCs w:val="20"/>
        </w:rPr>
        <w:t xml:space="preserve"> İhalenin</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a) Yapılacağı yer</w:t>
      </w:r>
      <w:r w:rsidRPr="00EF7831">
        <w:rPr>
          <w:rFonts w:ascii="Times New Roman" w:hAnsi="Times New Roman" w:cs="Times New Roman"/>
          <w:sz w:val="20"/>
          <w:szCs w:val="20"/>
        </w:rPr>
        <w:tab/>
      </w:r>
      <w:r w:rsidRPr="00EF7831">
        <w:rPr>
          <w:rFonts w:ascii="Times New Roman" w:hAnsi="Times New Roman" w:cs="Times New Roman"/>
          <w:sz w:val="20"/>
          <w:szCs w:val="20"/>
        </w:rPr>
        <w:tab/>
        <w:t xml:space="preserve">: Karatay Belediye Başkanlığı - Meclis Salonu - 1.Kat, Akçeşme Mahallesi, Garaj </w:t>
      </w:r>
      <w:proofErr w:type="spellStart"/>
      <w:r w:rsidRPr="00EF7831">
        <w:rPr>
          <w:rFonts w:ascii="Times New Roman" w:hAnsi="Times New Roman" w:cs="Times New Roman"/>
          <w:sz w:val="20"/>
          <w:szCs w:val="20"/>
        </w:rPr>
        <w:t>Cd</w:t>
      </w:r>
      <w:proofErr w:type="spellEnd"/>
      <w:r w:rsidRPr="00EF7831">
        <w:rPr>
          <w:rFonts w:ascii="Times New Roman" w:hAnsi="Times New Roman" w:cs="Times New Roman"/>
          <w:sz w:val="20"/>
          <w:szCs w:val="20"/>
        </w:rPr>
        <w:t>. No: 5, 42020 Karatay/Konya</w:t>
      </w:r>
    </w:p>
    <w:p w:rsidR="00EF7831" w:rsidRPr="00EF7831" w:rsidRDefault="00EF7831" w:rsidP="00EF7831">
      <w:pPr>
        <w:pStyle w:val="AralkYok"/>
        <w:jc w:val="both"/>
        <w:rPr>
          <w:rFonts w:ascii="Times New Roman" w:hAnsi="Times New Roman" w:cs="Times New Roman"/>
          <w:b/>
          <w:sz w:val="20"/>
          <w:szCs w:val="20"/>
        </w:rPr>
      </w:pPr>
      <w:r w:rsidRPr="00EF7831">
        <w:rPr>
          <w:rFonts w:ascii="Times New Roman" w:hAnsi="Times New Roman" w:cs="Times New Roman"/>
          <w:sz w:val="20"/>
          <w:szCs w:val="20"/>
        </w:rPr>
        <w:t>b) Tarihi ve saati</w:t>
      </w:r>
      <w:r w:rsidRPr="00EF7831">
        <w:rPr>
          <w:rFonts w:ascii="Times New Roman" w:hAnsi="Times New Roman" w:cs="Times New Roman"/>
          <w:sz w:val="20"/>
          <w:szCs w:val="20"/>
        </w:rPr>
        <w:tab/>
        <w:t xml:space="preserve"> </w:t>
      </w:r>
      <w:r w:rsidRPr="00EF7831">
        <w:rPr>
          <w:rFonts w:ascii="Times New Roman" w:hAnsi="Times New Roman" w:cs="Times New Roman"/>
          <w:sz w:val="20"/>
          <w:szCs w:val="20"/>
        </w:rPr>
        <w:tab/>
        <w:t xml:space="preserve">: </w:t>
      </w:r>
      <w:r w:rsidRPr="00EF7831">
        <w:rPr>
          <w:rFonts w:ascii="Times New Roman" w:hAnsi="Times New Roman" w:cs="Times New Roman"/>
          <w:b/>
          <w:sz w:val="20"/>
          <w:szCs w:val="20"/>
        </w:rPr>
        <w:t>25.02.</w:t>
      </w:r>
      <w:proofErr w:type="gramStart"/>
      <w:r w:rsidRPr="00EF7831">
        <w:rPr>
          <w:rFonts w:ascii="Times New Roman" w:hAnsi="Times New Roman" w:cs="Times New Roman"/>
          <w:b/>
          <w:sz w:val="20"/>
          <w:szCs w:val="20"/>
        </w:rPr>
        <w:t>2021 - 11</w:t>
      </w:r>
      <w:proofErr w:type="gramEnd"/>
      <w:r w:rsidRPr="00EF7831">
        <w:rPr>
          <w:rFonts w:ascii="Times New Roman" w:hAnsi="Times New Roman" w:cs="Times New Roman"/>
          <w:b/>
          <w:sz w:val="20"/>
          <w:szCs w:val="20"/>
        </w:rPr>
        <w:t>:00</w:t>
      </w:r>
    </w:p>
    <w:p w:rsidR="00EF7831" w:rsidRPr="00EF7831" w:rsidRDefault="00EF7831" w:rsidP="00EF7831">
      <w:pPr>
        <w:pStyle w:val="AralkYok"/>
        <w:jc w:val="both"/>
        <w:rPr>
          <w:rFonts w:ascii="Times New Roman" w:hAnsi="Times New Roman" w:cs="Times New Roman"/>
          <w:sz w:val="20"/>
          <w:szCs w:val="20"/>
        </w:rPr>
      </w:pP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4.</w:t>
      </w:r>
      <w:r w:rsidRPr="00EF7831">
        <w:rPr>
          <w:rFonts w:ascii="Times New Roman" w:hAnsi="Times New Roman" w:cs="Times New Roman"/>
          <w:sz w:val="20"/>
          <w:szCs w:val="20"/>
        </w:rPr>
        <w:t xml:space="preserve"> İhaleye katılabilme şartları ve istenilen belgeler ile yeterlik değerlendirmesinde uygulanacak </w:t>
      </w:r>
      <w:proofErr w:type="gramStart"/>
      <w:r w:rsidRPr="00EF7831">
        <w:rPr>
          <w:rFonts w:ascii="Times New Roman" w:hAnsi="Times New Roman" w:cs="Times New Roman"/>
          <w:sz w:val="20"/>
          <w:szCs w:val="20"/>
        </w:rPr>
        <w:t>kriterler</w:t>
      </w:r>
      <w:proofErr w:type="gramEnd"/>
      <w:r w:rsidRPr="00EF7831">
        <w:rPr>
          <w:rFonts w:ascii="Times New Roman" w:hAnsi="Times New Roman" w:cs="Times New Roman"/>
          <w:sz w:val="20"/>
          <w:szCs w:val="20"/>
        </w:rPr>
        <w:t>:</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4.1. İhaleye katılma şartları ve istenilen belgeler: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4.1.2. Teklif vermeye yetkili olduğunu gösteren imza beyannamesi veya imza sirküleri;</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4.1.2.1. Gerçek kişi olması halinde, noter tasdikli imza beyannamesi,</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4.1.2.2. Tüzel kişi olması halinde, İdari Şartname ekinde yer alan Tüzel Kişilerde Ortaklık Bilgilerine ve Yönetimdeki Görevlilere İlişkin Son Durumu Gösterir Belge ile tüzel kişiliğin noter tasdikli imza sirküleri,</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4.1.3. Şekli ve içeriği İdari Şartnamede belirlenen teklif mektubu.</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4.1.4. Şekli ve içeriği İdari Şartnamede belirlenen geçici teminat.</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4.1.5 İhale konusu alımın tamamı veya bir kısmı alt yüklenicilere yaptırılamaz.</w:t>
      </w:r>
    </w:p>
    <w:p w:rsidR="00EF7831" w:rsidRPr="00EF7831" w:rsidRDefault="00EF7831" w:rsidP="00EF7831">
      <w:pPr>
        <w:pStyle w:val="AralkYok"/>
        <w:jc w:val="both"/>
        <w:rPr>
          <w:rFonts w:ascii="Times New Roman" w:hAnsi="Times New Roman" w:cs="Times New Roman"/>
          <w:sz w:val="20"/>
          <w:szCs w:val="20"/>
        </w:rPr>
      </w:pPr>
      <w:proofErr w:type="gramStart"/>
      <w:r w:rsidRPr="00EF7831">
        <w:rPr>
          <w:rFonts w:ascii="Times New Roman" w:hAnsi="Times New Roman" w:cs="Times New Roman"/>
          <w:sz w:val="20"/>
          <w:szCs w:val="20"/>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 xml:space="preserve">4.2. Ekonomik ve mali yeterliğe ilişkin belgeler ve bu belgelerin taşıması gereken </w:t>
      </w:r>
      <w:proofErr w:type="gramStart"/>
      <w:r w:rsidRPr="00EF7831">
        <w:rPr>
          <w:rFonts w:ascii="Times New Roman" w:hAnsi="Times New Roman" w:cs="Times New Roman"/>
          <w:sz w:val="20"/>
          <w:szCs w:val="20"/>
        </w:rPr>
        <w:t>kriterler</w:t>
      </w:r>
      <w:proofErr w:type="gramEnd"/>
      <w:r w:rsidRPr="00EF7831">
        <w:rPr>
          <w:rFonts w:ascii="Times New Roman" w:hAnsi="Times New Roman" w:cs="Times New Roman"/>
          <w:sz w:val="20"/>
          <w:szCs w:val="20"/>
        </w:rPr>
        <w:t>:</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 xml:space="preserve">İdare tarafından ekonomik ve mali yeterliğe ilişkin </w:t>
      </w:r>
      <w:proofErr w:type="gramStart"/>
      <w:r w:rsidRPr="00EF7831">
        <w:rPr>
          <w:rFonts w:ascii="Times New Roman" w:hAnsi="Times New Roman" w:cs="Times New Roman"/>
          <w:sz w:val="20"/>
          <w:szCs w:val="20"/>
        </w:rPr>
        <w:t>kriter</w:t>
      </w:r>
      <w:proofErr w:type="gramEnd"/>
      <w:r w:rsidRPr="00EF7831">
        <w:rPr>
          <w:rFonts w:ascii="Times New Roman" w:hAnsi="Times New Roman" w:cs="Times New Roman"/>
          <w:sz w:val="20"/>
          <w:szCs w:val="20"/>
        </w:rPr>
        <w:t xml:space="preserve"> belirtilmemiştir.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 xml:space="preserve">4.3. Mesleki ve Teknik yeterliğe ilişkin belgeler ve bu belgelerin taşıması gereken </w:t>
      </w:r>
      <w:proofErr w:type="gramStart"/>
      <w:r w:rsidRPr="00EF7831">
        <w:rPr>
          <w:rFonts w:ascii="Times New Roman" w:hAnsi="Times New Roman" w:cs="Times New Roman"/>
          <w:sz w:val="20"/>
          <w:szCs w:val="20"/>
        </w:rPr>
        <w:t>kriterler</w:t>
      </w:r>
      <w:proofErr w:type="gramEnd"/>
      <w:r w:rsidRPr="00EF7831">
        <w:rPr>
          <w:rFonts w:ascii="Times New Roman" w:hAnsi="Times New Roman" w:cs="Times New Roman"/>
          <w:sz w:val="20"/>
          <w:szCs w:val="20"/>
        </w:rPr>
        <w:t>:</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4.3.1. İş deneyimini gösteren belgeler: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Son beş yıl içinde bedel içeren bir sözleşme kapsamında kesin kabul işlemleri tamamlanan ve teklif edilen bedelin % 40 oranından az olmamak üzere ihale konusu iş veya benzer işlere ilişkin iş deneyimini gösteren belgeler veya teknolojik ürün deneyim belgesi.</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4.4. Bu ihalede benzer iş olarak kabul edilecek işler: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4.4.1.</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 xml:space="preserve">Beton Bordür, Beton Parke, Beton Oluk, Ağaç Çemberi, Prefabrik </w:t>
      </w:r>
      <w:proofErr w:type="spellStart"/>
      <w:r w:rsidRPr="00EF7831">
        <w:rPr>
          <w:rFonts w:ascii="Times New Roman" w:hAnsi="Times New Roman" w:cs="Times New Roman"/>
          <w:sz w:val="20"/>
          <w:szCs w:val="20"/>
        </w:rPr>
        <w:t>Rogar</w:t>
      </w:r>
      <w:proofErr w:type="spellEnd"/>
      <w:r w:rsidRPr="00EF7831">
        <w:rPr>
          <w:rFonts w:ascii="Times New Roman" w:hAnsi="Times New Roman" w:cs="Times New Roman"/>
          <w:sz w:val="20"/>
          <w:szCs w:val="20"/>
        </w:rPr>
        <w:t>, Beton Büz, Yol Altyapısında Yol Üstyapısında veya Tretuvarda kullanılan her türlü beton elemanları alımı ve/veya teminini tevsik eden belgelerden herhangi biri veya birkaçını yaptığını tevsik eden belgeler benzer iş olarak kabul edilir.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5.</w:t>
      </w:r>
      <w:r w:rsidRPr="00EF7831">
        <w:rPr>
          <w:rFonts w:ascii="Times New Roman" w:hAnsi="Times New Roman" w:cs="Times New Roman"/>
          <w:sz w:val="20"/>
          <w:szCs w:val="20"/>
        </w:rPr>
        <w:t xml:space="preserve"> Ekonomik açıdan en avantajlı teklif sadece fiyat esasına göre belirlenecektir.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6.</w:t>
      </w:r>
      <w:r w:rsidRPr="00EF7831">
        <w:rPr>
          <w:rFonts w:ascii="Times New Roman" w:hAnsi="Times New Roman" w:cs="Times New Roman"/>
          <w:sz w:val="20"/>
          <w:szCs w:val="20"/>
        </w:rPr>
        <w:t xml:space="preserve"> İhaleye sadece yerli istekliler katılabilecektir.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7.</w:t>
      </w:r>
      <w:r w:rsidRPr="00EF7831">
        <w:rPr>
          <w:rFonts w:ascii="Times New Roman" w:hAnsi="Times New Roman" w:cs="Times New Roman"/>
          <w:sz w:val="20"/>
          <w:szCs w:val="20"/>
        </w:rPr>
        <w:t xml:space="preserve"> İhale dokümanının görülmesi:</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7.1. İhale dokümanı, idarenin adresinde görülebilir.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7.2. İhaleye teklif verecek olanların ihale dokümanını EKAP üzerinden e-imza kullanarak indirmeleri zorunludur.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8.</w:t>
      </w:r>
      <w:r w:rsidRPr="00EF7831">
        <w:rPr>
          <w:rFonts w:ascii="Times New Roman" w:hAnsi="Times New Roman" w:cs="Times New Roman"/>
          <w:sz w:val="20"/>
          <w:szCs w:val="20"/>
        </w:rPr>
        <w:t xml:space="preserve"> Teklifler, ihale tarih ve saatine kadar Karatay Belediye Başkanlığı - Yazı İşleri Müdürlüğü - 5.Kat, Akçeşme Mahallesi, Garaj </w:t>
      </w:r>
      <w:proofErr w:type="spellStart"/>
      <w:r w:rsidRPr="00EF7831">
        <w:rPr>
          <w:rFonts w:ascii="Times New Roman" w:hAnsi="Times New Roman" w:cs="Times New Roman"/>
          <w:sz w:val="20"/>
          <w:szCs w:val="20"/>
        </w:rPr>
        <w:t>Cd</w:t>
      </w:r>
      <w:proofErr w:type="spellEnd"/>
      <w:r w:rsidRPr="00EF7831">
        <w:rPr>
          <w:rFonts w:ascii="Times New Roman" w:hAnsi="Times New Roman" w:cs="Times New Roman"/>
          <w:sz w:val="20"/>
          <w:szCs w:val="20"/>
        </w:rPr>
        <w:t>. No: 5, 42020 Karatay/Konya adresine elden teslim edilebileceği gibi, aynı adrese iadeli taahhütlü posta vasıtasıyla da gönderilebilir.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9.</w:t>
      </w:r>
      <w:r w:rsidRPr="00EF7831">
        <w:rPr>
          <w:rFonts w:ascii="Times New Roman" w:hAnsi="Times New Roman" w:cs="Times New Roman"/>
          <w:sz w:val="20"/>
          <w:szCs w:val="20"/>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sz w:val="20"/>
          <w:szCs w:val="20"/>
        </w:rPr>
        <w:t>Bu ihalede, işin tamamı için teklif verilecektir.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10.</w:t>
      </w:r>
      <w:r w:rsidRPr="00EF7831">
        <w:rPr>
          <w:rFonts w:ascii="Times New Roman" w:hAnsi="Times New Roman" w:cs="Times New Roman"/>
          <w:sz w:val="20"/>
          <w:szCs w:val="20"/>
        </w:rPr>
        <w:t xml:space="preserve"> İstekliler teklif ettikleri bedelin %3’ünden az olmamak üzere kendi belirleyecekleri tutarda geçici teminat vereceklerdir.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11.</w:t>
      </w:r>
      <w:r w:rsidRPr="00EF7831">
        <w:rPr>
          <w:rFonts w:ascii="Times New Roman" w:hAnsi="Times New Roman" w:cs="Times New Roman"/>
          <w:sz w:val="20"/>
          <w:szCs w:val="20"/>
        </w:rPr>
        <w:t xml:space="preserve"> Verilen tekliflerin geçerlilik süresi, ihale tarihinden itibaren 120 (</w:t>
      </w:r>
      <w:proofErr w:type="spellStart"/>
      <w:r w:rsidRPr="00EF7831">
        <w:rPr>
          <w:rFonts w:ascii="Times New Roman" w:hAnsi="Times New Roman" w:cs="Times New Roman"/>
          <w:sz w:val="20"/>
          <w:szCs w:val="20"/>
        </w:rPr>
        <w:t>YüzYirmi</w:t>
      </w:r>
      <w:proofErr w:type="spellEnd"/>
      <w:r w:rsidRPr="00EF7831">
        <w:rPr>
          <w:rFonts w:ascii="Times New Roman" w:hAnsi="Times New Roman" w:cs="Times New Roman"/>
          <w:sz w:val="20"/>
          <w:szCs w:val="20"/>
        </w:rPr>
        <w:t>) takvim günüdür.</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12.</w:t>
      </w:r>
      <w:r w:rsidRPr="00EF7831">
        <w:rPr>
          <w:rFonts w:ascii="Times New Roman" w:hAnsi="Times New Roman" w:cs="Times New Roman"/>
          <w:sz w:val="20"/>
          <w:szCs w:val="20"/>
        </w:rPr>
        <w:t xml:space="preserve"> Konsorsiyum olarak ihaleye teklif verilemez.</w:t>
      </w:r>
    </w:p>
    <w:p w:rsidR="00EF7831"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13.</w:t>
      </w:r>
      <w:r w:rsidRPr="00EF7831">
        <w:rPr>
          <w:rFonts w:ascii="Times New Roman" w:hAnsi="Times New Roman" w:cs="Times New Roman"/>
          <w:sz w:val="20"/>
          <w:szCs w:val="20"/>
        </w:rPr>
        <w:t xml:space="preserve"> Bu ihalede elektronik eksiltme yapılmayacaktır.</w:t>
      </w:r>
    </w:p>
    <w:p w:rsidR="00D909CD" w:rsidRPr="00EF7831" w:rsidRDefault="00EF7831" w:rsidP="00EF7831">
      <w:pPr>
        <w:pStyle w:val="AralkYok"/>
        <w:jc w:val="both"/>
        <w:rPr>
          <w:rFonts w:ascii="Times New Roman" w:hAnsi="Times New Roman" w:cs="Times New Roman"/>
          <w:sz w:val="20"/>
          <w:szCs w:val="20"/>
        </w:rPr>
      </w:pPr>
      <w:r w:rsidRPr="00EF7831">
        <w:rPr>
          <w:rFonts w:ascii="Times New Roman" w:hAnsi="Times New Roman" w:cs="Times New Roman"/>
          <w:b/>
          <w:sz w:val="20"/>
          <w:szCs w:val="20"/>
        </w:rPr>
        <w:t>14.</w:t>
      </w:r>
      <w:r w:rsidRPr="00EF7831">
        <w:rPr>
          <w:rFonts w:ascii="Times New Roman" w:hAnsi="Times New Roman" w:cs="Times New Roman"/>
          <w:sz w:val="20"/>
          <w:szCs w:val="20"/>
        </w:rPr>
        <w:t xml:space="preserve"> Diğer hususlar: İhale, Kanunun 38 inci maddesinde öngörülen açıklama istenmeksizin ekonomik açıdan en avantajlı teklif üzerinde bırakılacaktır.</w:t>
      </w:r>
    </w:p>
    <w:sectPr w:rsidR="00D909CD" w:rsidRPr="00EF7831" w:rsidSect="00EF7831">
      <w:pgSz w:w="11906" w:h="16838"/>
      <w:pgMar w:top="567"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01"/>
    <w:rsid w:val="00034439"/>
    <w:rsid w:val="008D035A"/>
    <w:rsid w:val="00976AE9"/>
    <w:rsid w:val="00B53301"/>
    <w:rsid w:val="00CA1D1C"/>
    <w:rsid w:val="00D909CD"/>
    <w:rsid w:val="00EF7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78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7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75875">
      <w:bodyDiv w:val="1"/>
      <w:marLeft w:val="0"/>
      <w:marRight w:val="0"/>
      <w:marTop w:val="0"/>
      <w:marBottom w:val="0"/>
      <w:divBdr>
        <w:top w:val="none" w:sz="0" w:space="0" w:color="auto"/>
        <w:left w:val="none" w:sz="0" w:space="0" w:color="auto"/>
        <w:bottom w:val="none" w:sz="0" w:space="0" w:color="auto"/>
        <w:right w:val="none" w:sz="0" w:space="0" w:color="auto"/>
      </w:divBdr>
      <w:divsChild>
        <w:div w:id="1184125332">
          <w:marLeft w:val="0"/>
          <w:marRight w:val="0"/>
          <w:marTop w:val="0"/>
          <w:marBottom w:val="0"/>
          <w:divBdr>
            <w:top w:val="none" w:sz="0" w:space="0" w:color="auto"/>
            <w:left w:val="none" w:sz="0" w:space="0" w:color="auto"/>
            <w:bottom w:val="none" w:sz="0" w:space="0" w:color="auto"/>
            <w:right w:val="none" w:sz="0" w:space="0" w:color="auto"/>
          </w:divBdr>
        </w:div>
        <w:div w:id="118629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3</cp:revision>
  <dcterms:created xsi:type="dcterms:W3CDTF">2021-01-18T12:04:00Z</dcterms:created>
  <dcterms:modified xsi:type="dcterms:W3CDTF">2021-01-20T09:10:00Z</dcterms:modified>
</cp:coreProperties>
</file>